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CD9CE" w14:textId="77777777" w:rsidR="00A610B3" w:rsidRPr="00E960BB" w:rsidRDefault="00A610B3" w:rsidP="00A610B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E07A2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EE07A2" w:rsidRPr="00E960BB">
        <w:rPr>
          <w:rFonts w:ascii="Corbel" w:hAnsi="Corbel"/>
          <w:bCs/>
          <w:i/>
        </w:rPr>
        <w:t>UR  nr</w:t>
      </w:r>
      <w:proofErr w:type="gramEnd"/>
      <w:r w:rsidR="00EE07A2" w:rsidRPr="00E960BB">
        <w:rPr>
          <w:rFonts w:ascii="Corbel" w:hAnsi="Corbel"/>
          <w:bCs/>
          <w:i/>
        </w:rPr>
        <w:t xml:space="preserve"> </w:t>
      </w:r>
      <w:r w:rsidR="00EE07A2">
        <w:rPr>
          <w:rFonts w:ascii="Corbel" w:hAnsi="Corbel"/>
          <w:bCs/>
          <w:i/>
        </w:rPr>
        <w:t>7</w:t>
      </w:r>
      <w:r w:rsidR="00EE07A2" w:rsidRPr="00E960BB">
        <w:rPr>
          <w:rFonts w:ascii="Corbel" w:hAnsi="Corbel"/>
          <w:bCs/>
          <w:i/>
        </w:rPr>
        <w:t>/20</w:t>
      </w:r>
      <w:r w:rsidR="00EE07A2">
        <w:rPr>
          <w:rFonts w:ascii="Corbel" w:hAnsi="Corbel"/>
          <w:bCs/>
          <w:i/>
        </w:rPr>
        <w:t>23</w:t>
      </w:r>
    </w:p>
    <w:p w14:paraId="2CFC5FF8" w14:textId="77777777" w:rsidR="00A610B3" w:rsidRPr="009C54AE" w:rsidRDefault="00A610B3" w:rsidP="00A610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8FA8668" w14:textId="5FB1FCA1" w:rsidR="00F70177" w:rsidRDefault="00A610B3" w:rsidP="00F701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C4965">
        <w:rPr>
          <w:rFonts w:ascii="Corbel" w:hAnsi="Corbel"/>
          <w:i/>
          <w:smallCaps/>
          <w:sz w:val="24"/>
          <w:szCs w:val="24"/>
        </w:rPr>
        <w:t>202</w:t>
      </w:r>
      <w:r w:rsidR="00F9417D">
        <w:rPr>
          <w:rFonts w:ascii="Corbel" w:hAnsi="Corbel"/>
          <w:i/>
          <w:smallCaps/>
          <w:sz w:val="24"/>
          <w:szCs w:val="24"/>
        </w:rPr>
        <w:t>3</w:t>
      </w:r>
      <w:r w:rsidR="004C4965">
        <w:rPr>
          <w:rFonts w:ascii="Corbel" w:hAnsi="Corbel"/>
          <w:i/>
          <w:smallCaps/>
          <w:sz w:val="24"/>
          <w:szCs w:val="24"/>
        </w:rPr>
        <w:t>-202</w:t>
      </w:r>
      <w:r w:rsidR="00F9417D">
        <w:rPr>
          <w:rFonts w:ascii="Corbel" w:hAnsi="Corbel"/>
          <w:i/>
          <w:smallCaps/>
          <w:sz w:val="24"/>
          <w:szCs w:val="24"/>
        </w:rPr>
        <w:t>8</w:t>
      </w:r>
    </w:p>
    <w:p w14:paraId="6E033166" w14:textId="77777777" w:rsidR="00A610B3" w:rsidRDefault="00A610B3" w:rsidP="00A610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</w:p>
    <w:p w14:paraId="0B8B0C4C" w14:textId="70A8153B" w:rsidR="00A610B3" w:rsidRPr="00EA4832" w:rsidRDefault="00BE0F34" w:rsidP="00A610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70177">
        <w:rPr>
          <w:rFonts w:ascii="Corbel" w:hAnsi="Corbel"/>
          <w:sz w:val="20"/>
          <w:szCs w:val="20"/>
        </w:rPr>
        <w:t xml:space="preserve">                </w:t>
      </w:r>
      <w:r>
        <w:rPr>
          <w:rFonts w:ascii="Corbel" w:hAnsi="Corbel"/>
          <w:sz w:val="20"/>
          <w:szCs w:val="20"/>
        </w:rPr>
        <w:t>Rok akademicki 202</w:t>
      </w:r>
      <w:r w:rsidR="00F9417D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/202</w:t>
      </w:r>
      <w:r w:rsidR="00F9417D">
        <w:rPr>
          <w:rFonts w:ascii="Corbel" w:hAnsi="Corbel"/>
          <w:sz w:val="20"/>
          <w:szCs w:val="20"/>
        </w:rPr>
        <w:t>5</w:t>
      </w:r>
    </w:p>
    <w:p w14:paraId="706364FF" w14:textId="77777777" w:rsidR="00A610B3" w:rsidRPr="009C54AE" w:rsidRDefault="00A610B3" w:rsidP="00A610B3">
      <w:pPr>
        <w:spacing w:after="0" w:line="240" w:lineRule="auto"/>
        <w:rPr>
          <w:rFonts w:ascii="Corbel" w:hAnsi="Corbel"/>
          <w:sz w:val="24"/>
          <w:szCs w:val="24"/>
        </w:rPr>
      </w:pPr>
    </w:p>
    <w:p w14:paraId="30267CFB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610B3" w:rsidRPr="009C54AE" w14:paraId="6101C811" w14:textId="77777777" w:rsidTr="00BA458F">
        <w:tc>
          <w:tcPr>
            <w:tcW w:w="2694" w:type="dxa"/>
            <w:vAlign w:val="center"/>
          </w:tcPr>
          <w:p w14:paraId="4F9563DA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2484A7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A610B3" w:rsidRPr="009C54AE" w14:paraId="44E5F07B" w14:textId="77777777" w:rsidTr="00BA458F">
        <w:tc>
          <w:tcPr>
            <w:tcW w:w="2694" w:type="dxa"/>
            <w:vAlign w:val="center"/>
          </w:tcPr>
          <w:p w14:paraId="1C65265E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7DB717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610B3" w:rsidRPr="009C54AE" w14:paraId="2E4CA315" w14:textId="77777777" w:rsidTr="00BA458F">
        <w:tc>
          <w:tcPr>
            <w:tcW w:w="2694" w:type="dxa"/>
            <w:vAlign w:val="center"/>
          </w:tcPr>
          <w:p w14:paraId="444773BA" w14:textId="77777777" w:rsidR="00A610B3" w:rsidRPr="009C54AE" w:rsidRDefault="00A610B3" w:rsidP="00BA458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42F86A2" w14:textId="77777777" w:rsidR="00A610B3" w:rsidRPr="009C54AE" w:rsidRDefault="006C276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610B3" w:rsidRPr="009C54AE" w14:paraId="678C370C" w14:textId="77777777" w:rsidTr="00BA458F">
        <w:tc>
          <w:tcPr>
            <w:tcW w:w="2694" w:type="dxa"/>
            <w:vAlign w:val="center"/>
          </w:tcPr>
          <w:p w14:paraId="4D19393D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BB5C67B" w14:textId="77777777" w:rsidR="00A610B3" w:rsidRPr="009C54AE" w:rsidRDefault="006C276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610B3" w:rsidRPr="009C54AE" w14:paraId="360B2DA3" w14:textId="77777777" w:rsidTr="00BA458F">
        <w:tc>
          <w:tcPr>
            <w:tcW w:w="2694" w:type="dxa"/>
            <w:vAlign w:val="center"/>
          </w:tcPr>
          <w:p w14:paraId="0928A373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132F51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610B3" w:rsidRPr="009C54AE" w14:paraId="1C46E64E" w14:textId="77777777" w:rsidTr="00BA458F">
        <w:tc>
          <w:tcPr>
            <w:tcW w:w="2694" w:type="dxa"/>
            <w:vAlign w:val="center"/>
          </w:tcPr>
          <w:p w14:paraId="65E29FC1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2178B46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A610B3" w:rsidRPr="009C54AE" w14:paraId="539F5E57" w14:textId="77777777" w:rsidTr="00BA458F">
        <w:tc>
          <w:tcPr>
            <w:tcW w:w="2694" w:type="dxa"/>
            <w:vAlign w:val="center"/>
          </w:tcPr>
          <w:p w14:paraId="66FE0B0F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FB3EA7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610B3" w:rsidRPr="009C54AE" w14:paraId="2E07A60A" w14:textId="77777777" w:rsidTr="00BA458F">
        <w:tc>
          <w:tcPr>
            <w:tcW w:w="2694" w:type="dxa"/>
            <w:vAlign w:val="center"/>
          </w:tcPr>
          <w:p w14:paraId="23F308FF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ACECDD" w14:textId="77777777" w:rsidR="00A610B3" w:rsidRPr="009C54AE" w:rsidRDefault="002255CC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086F2B">
              <w:rPr>
                <w:rFonts w:ascii="Corbel" w:hAnsi="Corbel"/>
                <w:b w:val="0"/>
                <w:sz w:val="24"/>
                <w:szCs w:val="24"/>
              </w:rPr>
              <w:t>iestacjonarne</w:t>
            </w:r>
          </w:p>
        </w:tc>
      </w:tr>
      <w:tr w:rsidR="00A610B3" w:rsidRPr="009C54AE" w14:paraId="4B61DA2E" w14:textId="77777777" w:rsidTr="00BA458F">
        <w:tc>
          <w:tcPr>
            <w:tcW w:w="2694" w:type="dxa"/>
            <w:vAlign w:val="center"/>
          </w:tcPr>
          <w:p w14:paraId="7679999B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06D68E" w14:textId="77777777" w:rsidR="00A610B3" w:rsidRPr="009C54AE" w:rsidRDefault="00BE0F34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="00A610B3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</w:p>
        </w:tc>
      </w:tr>
      <w:tr w:rsidR="00A610B3" w:rsidRPr="009C54AE" w14:paraId="219CD28A" w14:textId="77777777" w:rsidTr="00BA458F">
        <w:tc>
          <w:tcPr>
            <w:tcW w:w="2694" w:type="dxa"/>
            <w:vAlign w:val="center"/>
          </w:tcPr>
          <w:p w14:paraId="03FBF354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B27E1B" w14:textId="77777777" w:rsidR="00A610B3" w:rsidRPr="009C54AE" w:rsidRDefault="004301FF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nauczania.</w:t>
            </w:r>
          </w:p>
        </w:tc>
      </w:tr>
      <w:tr w:rsidR="00A610B3" w:rsidRPr="009C54AE" w14:paraId="326BB2DC" w14:textId="77777777" w:rsidTr="00BA458F">
        <w:tc>
          <w:tcPr>
            <w:tcW w:w="2694" w:type="dxa"/>
            <w:vAlign w:val="center"/>
          </w:tcPr>
          <w:p w14:paraId="1845AE02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314D35" w14:textId="77777777" w:rsidR="00A610B3" w:rsidRPr="009C54AE" w:rsidRDefault="002255CC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610B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A610B3" w:rsidRPr="009C54AE" w14:paraId="4CB2C16F" w14:textId="77777777" w:rsidTr="00BA458F">
        <w:tc>
          <w:tcPr>
            <w:tcW w:w="2694" w:type="dxa"/>
            <w:vAlign w:val="center"/>
          </w:tcPr>
          <w:p w14:paraId="68B97C22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DC18DE" w14:textId="5C2EAA15" w:rsidR="00A610B3" w:rsidRPr="009C54AE" w:rsidRDefault="00F31A6A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Maj-Tatsis</w:t>
            </w:r>
          </w:p>
        </w:tc>
      </w:tr>
      <w:tr w:rsidR="00A610B3" w:rsidRPr="009C54AE" w14:paraId="13800B12" w14:textId="77777777" w:rsidTr="00BA458F">
        <w:tc>
          <w:tcPr>
            <w:tcW w:w="2694" w:type="dxa"/>
            <w:vAlign w:val="center"/>
          </w:tcPr>
          <w:p w14:paraId="00B38F6D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9202BF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2355A8F" w14:textId="77777777" w:rsidR="00A610B3" w:rsidRPr="009C54AE" w:rsidRDefault="00A610B3" w:rsidP="00A610B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3DFF02E" w14:textId="77777777" w:rsidR="00A610B3" w:rsidRPr="009C54AE" w:rsidRDefault="00A610B3" w:rsidP="00A610B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10DE4AA" w14:textId="77777777" w:rsidR="00A610B3" w:rsidRPr="009C54AE" w:rsidRDefault="00A610B3" w:rsidP="00A610B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D09F9F8" w14:textId="77777777" w:rsidR="00A610B3" w:rsidRPr="009C54AE" w:rsidRDefault="00A610B3" w:rsidP="00A610B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A610B3" w:rsidRPr="009C54AE" w14:paraId="0E9FEEF2" w14:textId="77777777" w:rsidTr="00BA458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904" w14:textId="77777777" w:rsidR="00A610B3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4AEBD17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FA36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E82C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B1E1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F309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6222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7F3B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BBD9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3D42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0D7B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610B3" w:rsidRPr="009C54AE" w14:paraId="7787E764" w14:textId="77777777" w:rsidTr="00BA458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636D" w14:textId="77777777" w:rsidR="00A610B3" w:rsidRPr="009C54AE" w:rsidRDefault="00BE0F34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833" w14:textId="77777777" w:rsidR="00A610B3" w:rsidRPr="009C54AE" w:rsidRDefault="00086F2B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40EE" w14:textId="77777777" w:rsidR="00A610B3" w:rsidRPr="009C54AE" w:rsidRDefault="00086F2B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D397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F556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C7E5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8C5C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7C1D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4472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9013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3C4D3E6" w14:textId="77777777" w:rsidR="00A610B3" w:rsidRPr="009C54AE" w:rsidRDefault="00A610B3" w:rsidP="00A610B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02000A" w14:textId="77777777" w:rsidR="00A610B3" w:rsidRPr="009C54AE" w:rsidRDefault="00A610B3" w:rsidP="00A610B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4C83F2C" w14:textId="77777777" w:rsidR="00A610B3" w:rsidRPr="009C54AE" w:rsidRDefault="00A610B3" w:rsidP="00A610B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2C5605" w14:textId="77777777" w:rsidR="00A610B3" w:rsidRPr="009C54AE" w:rsidRDefault="00A610B3" w:rsidP="00A610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color w:val="000000"/>
          <w:szCs w:val="24"/>
        </w:rPr>
        <w:sym w:font="Wingdings" w:char="F0FE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CECF241" w14:textId="77777777" w:rsidR="00A610B3" w:rsidRPr="009C54AE" w:rsidRDefault="00A610B3" w:rsidP="00A610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168BF1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037EB5" w14:textId="77777777" w:rsidR="00A610B3" w:rsidRPr="009C54AE" w:rsidRDefault="00A610B3" w:rsidP="00A610B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</w:t>
      </w:r>
      <w:proofErr w:type="gramStart"/>
      <w:r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</w:t>
      </w:r>
      <w:r w:rsidRPr="00884428">
        <w:rPr>
          <w:rFonts w:ascii="Corbel" w:hAnsi="Corbel"/>
          <w:b w:val="0"/>
          <w:smallCaps w:val="0"/>
          <w:strike/>
          <w:szCs w:val="24"/>
        </w:rPr>
        <w:t xml:space="preserve"> zaliczenie z oceną, 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6E20BDA4" w14:textId="77777777" w:rsidR="00A610B3" w:rsidRDefault="00A610B3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183F40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610B3" w:rsidRPr="009C54AE" w14:paraId="4707945F" w14:textId="77777777" w:rsidTr="00BA458F">
        <w:tc>
          <w:tcPr>
            <w:tcW w:w="9670" w:type="dxa"/>
          </w:tcPr>
          <w:p w14:paraId="323F7210" w14:textId="7C565B49" w:rsidR="00A610B3" w:rsidRPr="009C54AE" w:rsidRDefault="00A610B3" w:rsidP="00BA458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matematyczne w zakresie szkoły średniej, znajomość podstawy programowej kształcenia ogólnego dla edukacji przedszkolnej i wczesnoszkolnej</w:t>
            </w:r>
          </w:p>
        </w:tc>
      </w:tr>
    </w:tbl>
    <w:p w14:paraId="08D3E212" w14:textId="77777777" w:rsidR="00BE0F34" w:rsidRDefault="00BE0F34" w:rsidP="00A610B3">
      <w:pPr>
        <w:pStyle w:val="Punktygwne"/>
        <w:spacing w:before="0" w:after="0"/>
        <w:rPr>
          <w:rFonts w:ascii="Corbel" w:hAnsi="Corbel"/>
          <w:szCs w:val="24"/>
        </w:rPr>
      </w:pPr>
    </w:p>
    <w:p w14:paraId="4394930C" w14:textId="77777777" w:rsidR="00A610B3" w:rsidRDefault="00A610B3" w:rsidP="00A610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 xml:space="preserve">cele, efekty uczenia </w:t>
      </w:r>
      <w:proofErr w:type="gramStart"/>
      <w:r>
        <w:rPr>
          <w:rFonts w:ascii="Corbel" w:hAnsi="Corbel"/>
          <w:szCs w:val="24"/>
        </w:rPr>
        <w:t>się</w:t>
      </w:r>
      <w:r w:rsidRPr="00C05F44">
        <w:rPr>
          <w:rFonts w:ascii="Corbel" w:hAnsi="Corbel"/>
          <w:szCs w:val="24"/>
        </w:rPr>
        <w:t xml:space="preserve"> ,</w:t>
      </w:r>
      <w:proofErr w:type="gramEnd"/>
      <w:r w:rsidRPr="00C05F44">
        <w:rPr>
          <w:rFonts w:ascii="Corbel" w:hAnsi="Corbel"/>
          <w:szCs w:val="24"/>
        </w:rPr>
        <w:t xml:space="preserve"> treści Programowe</w:t>
      </w:r>
      <w:r w:rsidR="00086F2B">
        <w:rPr>
          <w:rFonts w:ascii="Corbel" w:hAnsi="Corbel"/>
          <w:szCs w:val="24"/>
        </w:rPr>
        <w:t xml:space="preserve"> i stosowane metody Dydaktyczne</w:t>
      </w:r>
    </w:p>
    <w:p w14:paraId="35DA0A47" w14:textId="77777777" w:rsidR="00086F2B" w:rsidRPr="00C05F44" w:rsidRDefault="00086F2B" w:rsidP="00A610B3">
      <w:pPr>
        <w:pStyle w:val="Punktygwne"/>
        <w:spacing w:before="0" w:after="0"/>
        <w:rPr>
          <w:rFonts w:ascii="Corbel" w:hAnsi="Corbel"/>
          <w:szCs w:val="24"/>
        </w:rPr>
      </w:pPr>
    </w:p>
    <w:p w14:paraId="08C9143F" w14:textId="77777777" w:rsidR="00A610B3" w:rsidRDefault="00A610B3" w:rsidP="00A610B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51A6F2F" w14:textId="77777777" w:rsidR="00A610B3" w:rsidRPr="009C54AE" w:rsidRDefault="00A610B3" w:rsidP="00A610B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A610B3" w:rsidRPr="009C54AE" w14:paraId="3E016FDF" w14:textId="77777777" w:rsidTr="00BA458F">
        <w:tc>
          <w:tcPr>
            <w:tcW w:w="851" w:type="dxa"/>
            <w:vAlign w:val="center"/>
          </w:tcPr>
          <w:p w14:paraId="02281DB1" w14:textId="77777777" w:rsidR="00A610B3" w:rsidRPr="009C54AE" w:rsidRDefault="00A610B3" w:rsidP="00BA45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07CAF1" w14:textId="17F8F6BC" w:rsidR="00A610B3" w:rsidRPr="009C54AE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merytoryczne słuchaczy do prowadzenia zajęć edukacyjnych z matematyki w przedszkolu oraz w szkole podstawowej w klasach I – III.</w:t>
            </w:r>
          </w:p>
        </w:tc>
      </w:tr>
      <w:tr w:rsidR="00A610B3" w:rsidRPr="009C54AE" w14:paraId="135513D2" w14:textId="77777777" w:rsidTr="00BA458F">
        <w:tc>
          <w:tcPr>
            <w:tcW w:w="851" w:type="dxa"/>
            <w:vAlign w:val="center"/>
          </w:tcPr>
          <w:p w14:paraId="582D9334" w14:textId="77777777" w:rsidR="00A610B3" w:rsidRPr="009C54AE" w:rsidRDefault="00A610B3" w:rsidP="00BA458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7751FE2" w14:textId="7507DFA7" w:rsidR="00A610B3" w:rsidRPr="009C54AE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stosowania wiedzy matematycznej do rozwiązywania zadań standardowych i problemowych.</w:t>
            </w:r>
          </w:p>
        </w:tc>
      </w:tr>
      <w:tr w:rsidR="00A610B3" w:rsidRPr="009C54AE" w14:paraId="027D6DA1" w14:textId="77777777" w:rsidTr="00BA458F">
        <w:tc>
          <w:tcPr>
            <w:tcW w:w="851" w:type="dxa"/>
            <w:vAlign w:val="center"/>
          </w:tcPr>
          <w:p w14:paraId="41E61649" w14:textId="77777777" w:rsidR="00A610B3" w:rsidRDefault="00A610B3" w:rsidP="00BA458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2F1D4CC" w14:textId="77777777" w:rsidR="00A610B3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umiejętności posługiwania się pomocami naukowymi (pakietami) wpierającymi nauczanie matematyki.</w:t>
            </w:r>
          </w:p>
        </w:tc>
      </w:tr>
      <w:tr w:rsidR="00A610B3" w:rsidRPr="009C54AE" w14:paraId="2521A411" w14:textId="77777777" w:rsidTr="00BA458F">
        <w:tc>
          <w:tcPr>
            <w:tcW w:w="851" w:type="dxa"/>
            <w:vAlign w:val="center"/>
          </w:tcPr>
          <w:p w14:paraId="20E372F6" w14:textId="77777777" w:rsidR="00A610B3" w:rsidRPr="009C54AE" w:rsidRDefault="00A610B3" w:rsidP="00E768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0BE070F" w14:textId="77777777" w:rsidR="00A610B3" w:rsidRPr="009C54AE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słuchaczom znaczenia i wartości umiejętności matematycznych w rozwoju człowieka i w zastosowaniach matematyki w praktyce w tym w sztuce.</w:t>
            </w:r>
          </w:p>
        </w:tc>
      </w:tr>
    </w:tbl>
    <w:p w14:paraId="169FDCF2" w14:textId="77777777" w:rsidR="00A610B3" w:rsidRDefault="00A610B3" w:rsidP="00A610B3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14:paraId="0DEBEF4F" w14:textId="77777777" w:rsidR="00086F2B" w:rsidRPr="009C54AE" w:rsidRDefault="00086F2B" w:rsidP="00A610B3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14:paraId="2F485070" w14:textId="77777777" w:rsidR="00A610B3" w:rsidRPr="009C54AE" w:rsidRDefault="00A610B3" w:rsidP="00A610B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442AF02" w14:textId="77777777" w:rsidR="00A610B3" w:rsidRPr="009C54AE" w:rsidRDefault="00A610B3" w:rsidP="00A610B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="00A610B3" w:rsidRPr="009C54AE" w14:paraId="7574D592" w14:textId="77777777" w:rsidTr="00BA458F">
        <w:tc>
          <w:tcPr>
            <w:tcW w:w="1701" w:type="dxa"/>
            <w:vAlign w:val="center"/>
          </w:tcPr>
          <w:p w14:paraId="0D409CCC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CBF303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53676B4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76872" w:rsidRPr="009C54AE" w14:paraId="26703E2E" w14:textId="77777777" w:rsidTr="00BA458F">
        <w:tc>
          <w:tcPr>
            <w:tcW w:w="1701" w:type="dxa"/>
          </w:tcPr>
          <w:p w14:paraId="1E322E63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62A589F" w14:textId="77777777" w:rsidR="00E76872" w:rsidRPr="009C54AE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podstawowe struktury matematyki szkolnej i ich własności, zbiory liczbowe, działania na liczbach, relacje i funkcje, graficzne reprezentacje oraz omówi treści nauczania w zakresie edukacji matematycznej w przedszkolu i klasach I – III szkoły podstawowej, liczby liczenie rachowanie, systemy pozycyjne i niepozycyjne, własności działań na liczbach, zagadnienia miarowe w geometrii, klasyfikowanie figur geometrycznych, symetrię, manipulacje w trzech wymiarach, tworzenie brył wczesną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algebraizację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zagadnienia zegarowe i kalendarzowe</w:t>
            </w:r>
          </w:p>
        </w:tc>
        <w:tc>
          <w:tcPr>
            <w:tcW w:w="1873" w:type="dxa"/>
          </w:tcPr>
          <w:p w14:paraId="21967845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90C4DC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DD04EF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133CF0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157D2E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E76872" w:rsidRPr="009C54AE" w14:paraId="2D9B9C64" w14:textId="77777777" w:rsidTr="00BA458F">
        <w:tc>
          <w:tcPr>
            <w:tcW w:w="1701" w:type="dxa"/>
          </w:tcPr>
          <w:p w14:paraId="3B0E36EA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B5D7E6F" w14:textId="77777777" w:rsidR="00E76872" w:rsidRPr="009C54AE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 treści nauczania matematyki w zakresie starszych klas szkoły podstawowej takie jak: własności liczb wymiernych, działania na ułamkach, wyrażenia algebraiczne, rozumowania geometryczne i jego zapis, przeliczanie jednostek miary, zliczanie za pomocą reguł mnożenia i dodawania, zasadę szufladkową, definiowanie figur, badanie własności figur (Katy wielokąty, koło), proste konstrukcje geometryczne – prostopadłości i równoległość na płaszczyźnie i w przestrzeni, figury przestrzenne, kodowanie położenia na płaszczyźnie i w przestrzeni, elementy statystyki opisowej, graficzne reprezentowanie danych, podstawowe konstrukcje geometryczne, algorytmy i konstrukcje rekurencyjne.</w:t>
            </w:r>
          </w:p>
        </w:tc>
        <w:tc>
          <w:tcPr>
            <w:tcW w:w="1873" w:type="dxa"/>
          </w:tcPr>
          <w:p w14:paraId="3CC8307B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F8B573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55E3A7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0B6691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6AADE8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9E600C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D759C5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E76872" w:rsidRPr="009C54AE" w14:paraId="36AC3DC7" w14:textId="77777777" w:rsidTr="00BA458F">
        <w:tc>
          <w:tcPr>
            <w:tcW w:w="1701" w:type="dxa"/>
          </w:tcPr>
          <w:p w14:paraId="45CB84E7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6096" w:type="dxa"/>
          </w:tcPr>
          <w:p w14:paraId="2BB66893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Zaprezentuje rozumowanie matematyczne w zakresie matematyki szkolnej, w tym wnioskowanie dedukcyjne,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argumentowanie i zapisywanie rozumowania, wykonywanie eksperymentów numerycznych i geometrycznych, dostrzeganie regularności prowadzących do uogólnień, uzasadnianie uogólnień, formułowanie i weryfikację hipotez, rozumowanie dedukcyjne w geometrii płaskiej i przestrzennej oraz opisze zastosowania matematyki w życiu codziennym oraz w innych obszarach, w tym w technice, sztuce, ekonomii i przyrodzie.</w:t>
            </w:r>
          </w:p>
        </w:tc>
        <w:tc>
          <w:tcPr>
            <w:tcW w:w="1873" w:type="dxa"/>
          </w:tcPr>
          <w:p w14:paraId="0FD698AF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PPiW.W10</w:t>
            </w:r>
          </w:p>
        </w:tc>
      </w:tr>
      <w:tr w:rsidR="00E76872" w:rsidRPr="009C54AE" w14:paraId="35980D2B" w14:textId="77777777" w:rsidTr="00BA458F">
        <w:tc>
          <w:tcPr>
            <w:tcW w:w="1701" w:type="dxa"/>
          </w:tcPr>
          <w:p w14:paraId="08CACAB8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6CFBCFF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Posłuży się sprawnie podstawowymi obiektami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matematycznymi,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posłuży się pakietami wspierającymi nauczanie matematyki</w:t>
            </w:r>
          </w:p>
        </w:tc>
        <w:tc>
          <w:tcPr>
            <w:tcW w:w="1873" w:type="dxa"/>
          </w:tcPr>
          <w:p w14:paraId="4A927FC4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713C6914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E76872" w:rsidRPr="009C54AE" w14:paraId="15D0B8E9" w14:textId="77777777" w:rsidTr="00BA458F">
        <w:tc>
          <w:tcPr>
            <w:tcW w:w="1701" w:type="dxa"/>
          </w:tcPr>
          <w:p w14:paraId="253DE97D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3332318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Przeprowadzi proste rozumowanie matematyczne i oceni jego poprawność</w:t>
            </w:r>
          </w:p>
        </w:tc>
        <w:tc>
          <w:tcPr>
            <w:tcW w:w="1873" w:type="dxa"/>
          </w:tcPr>
          <w:p w14:paraId="6BD642E2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</w:tc>
      </w:tr>
      <w:tr w:rsidR="00E76872" w:rsidRPr="009C54AE" w14:paraId="45A473CA" w14:textId="77777777" w:rsidTr="00BA458F">
        <w:tc>
          <w:tcPr>
            <w:tcW w:w="1701" w:type="dxa"/>
          </w:tcPr>
          <w:p w14:paraId="03529033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172A7EE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i dostrzeże związek matematyki z codziennym życiem oraz rozwiąże zagadki i łamigłówki logiczne</w:t>
            </w:r>
          </w:p>
        </w:tc>
        <w:tc>
          <w:tcPr>
            <w:tcW w:w="1873" w:type="dxa"/>
          </w:tcPr>
          <w:p w14:paraId="76A1202A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1E5BDFC6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</w:tc>
      </w:tr>
      <w:tr w:rsidR="00E76872" w:rsidRPr="009C54AE" w14:paraId="61E3AB36" w14:textId="77777777" w:rsidTr="00BA458F">
        <w:tc>
          <w:tcPr>
            <w:tcW w:w="1701" w:type="dxa"/>
          </w:tcPr>
          <w:p w14:paraId="50FAE373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3F48F2A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Przygotuje ucznia do udziału w konkursach matematycznych dla szkół podstawowych</w:t>
            </w:r>
          </w:p>
        </w:tc>
        <w:tc>
          <w:tcPr>
            <w:tcW w:w="1873" w:type="dxa"/>
          </w:tcPr>
          <w:p w14:paraId="182516AD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E76872" w:rsidRPr="009C54AE" w14:paraId="4FCF88CC" w14:textId="77777777" w:rsidTr="00BA458F">
        <w:tc>
          <w:tcPr>
            <w:tcW w:w="1701" w:type="dxa"/>
          </w:tcPr>
          <w:p w14:paraId="762C1194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13AB483D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Wyrazi gotowość do pogłębiania swojego rozumienia znaczenia i piękna matematyki</w:t>
            </w:r>
          </w:p>
        </w:tc>
        <w:tc>
          <w:tcPr>
            <w:tcW w:w="1873" w:type="dxa"/>
          </w:tcPr>
          <w:p w14:paraId="2CFF0E2C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7BFD9A4" w14:textId="77777777" w:rsidR="00086F2B" w:rsidRDefault="00086F2B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0D591F" w14:textId="77777777" w:rsidR="00086F2B" w:rsidRPr="009C54AE" w:rsidRDefault="00086F2B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20CD5C" w14:textId="77777777" w:rsidR="00A610B3" w:rsidRPr="009C54AE" w:rsidRDefault="00A610B3" w:rsidP="00A610B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A7306C2" w14:textId="77777777" w:rsidR="00A610B3" w:rsidRPr="009C54AE" w:rsidRDefault="00A610B3" w:rsidP="00A610B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9D70D21" w14:textId="77777777" w:rsidR="00A610B3" w:rsidRPr="009C54AE" w:rsidRDefault="00A610B3" w:rsidP="00A610B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610B3" w:rsidRPr="009C54AE" w14:paraId="752C36B6" w14:textId="77777777" w:rsidTr="00BA458F">
        <w:tc>
          <w:tcPr>
            <w:tcW w:w="9781" w:type="dxa"/>
          </w:tcPr>
          <w:p w14:paraId="0A1F7DDD" w14:textId="77777777" w:rsidR="00A610B3" w:rsidRPr="009C54AE" w:rsidRDefault="00A610B3" w:rsidP="00BA458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31A6A" w:rsidRPr="009C54AE" w14:paraId="609350E2" w14:textId="77777777" w:rsidTr="00BA458F">
        <w:tc>
          <w:tcPr>
            <w:tcW w:w="9781" w:type="dxa"/>
          </w:tcPr>
          <w:p w14:paraId="3C3BE37F" w14:textId="6CF6AE8A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Matematyka jako dyscyplina naukowa i jako przedmiot szkolny.</w:t>
            </w:r>
          </w:p>
        </w:tc>
      </w:tr>
      <w:tr w:rsidR="00F31A6A" w:rsidRPr="009C54AE" w14:paraId="31074EF9" w14:textId="77777777" w:rsidTr="00BA458F">
        <w:tc>
          <w:tcPr>
            <w:tcW w:w="9781" w:type="dxa"/>
          </w:tcPr>
          <w:p w14:paraId="0E92CE76" w14:textId="4E92DC9E" w:rsidR="00F31A6A" w:rsidRPr="009C54AE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myślenia matematycznego.</w:t>
            </w:r>
          </w:p>
        </w:tc>
      </w:tr>
      <w:tr w:rsidR="00F31A6A" w:rsidRPr="009C54AE" w14:paraId="01D1ACF4" w14:textId="77777777" w:rsidTr="00BA458F">
        <w:tc>
          <w:tcPr>
            <w:tcW w:w="9781" w:type="dxa"/>
          </w:tcPr>
          <w:p w14:paraId="006D7297" w14:textId="7326763B" w:rsidR="00F31A6A" w:rsidRPr="009C54AE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logiki matematycznej. </w:t>
            </w:r>
          </w:p>
        </w:tc>
      </w:tr>
      <w:tr w:rsidR="00F31A6A" w:rsidRPr="009C54AE" w14:paraId="57A2D37A" w14:textId="77777777" w:rsidTr="00BA458F">
        <w:tc>
          <w:tcPr>
            <w:tcW w:w="9781" w:type="dxa"/>
          </w:tcPr>
          <w:p w14:paraId="63E4B28E" w14:textId="2592B7A9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zbioru, klasyfikacja zbiorów, działania na zbiorach.</w:t>
            </w:r>
          </w:p>
        </w:tc>
      </w:tr>
      <w:tr w:rsidR="00F31A6A" w:rsidRPr="009C54AE" w14:paraId="07492D58" w14:textId="77777777" w:rsidTr="00BA458F">
        <w:tc>
          <w:tcPr>
            <w:tcW w:w="9781" w:type="dxa"/>
          </w:tcPr>
          <w:p w14:paraId="1C97D167" w14:textId="089C9C8C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i odwzorowania zbiorów. Porządek w zbiorze.</w:t>
            </w:r>
          </w:p>
        </w:tc>
      </w:tr>
      <w:tr w:rsidR="00F31A6A" w:rsidRPr="009C54AE" w14:paraId="1DE1A7B5" w14:textId="77777777" w:rsidTr="00BA458F">
        <w:tc>
          <w:tcPr>
            <w:tcW w:w="9781" w:type="dxa"/>
          </w:tcPr>
          <w:p w14:paraId="1D5D430A" w14:textId="7B2E6BA4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arytmetyki, pojęcie liczby naturalnej, działania na liczbach naturalnych, aspekty liczby     li naturalnej, działania zbiorze R.</w:t>
            </w:r>
          </w:p>
        </w:tc>
      </w:tr>
      <w:tr w:rsidR="00F31A6A" w:rsidRPr="009C54AE" w14:paraId="0C6A0BAC" w14:textId="77777777" w:rsidTr="00BA458F">
        <w:tc>
          <w:tcPr>
            <w:tcW w:w="9781" w:type="dxa"/>
          </w:tcPr>
          <w:p w14:paraId="74EB92C2" w14:textId="3EE4690A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Pozycyjne i addytywne sposoby zapisywania liczb.</w:t>
            </w:r>
          </w:p>
        </w:tc>
      </w:tr>
      <w:tr w:rsidR="00F31A6A" w:rsidRPr="009C54AE" w14:paraId="6FB3A24F" w14:textId="77777777" w:rsidTr="00BA458F">
        <w:tc>
          <w:tcPr>
            <w:tcW w:w="9781" w:type="dxa"/>
          </w:tcPr>
          <w:p w14:paraId="5B4E8E3D" w14:textId="5B9E8537" w:rsidR="00F31A6A" w:rsidRDefault="00F31A6A" w:rsidP="00F31A6A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Algorytmy działań pisemnych.</w:t>
            </w:r>
          </w:p>
        </w:tc>
      </w:tr>
      <w:tr w:rsidR="00F31A6A" w:rsidRPr="009C54AE" w14:paraId="50A0C211" w14:textId="77777777" w:rsidTr="00BA458F">
        <w:tc>
          <w:tcPr>
            <w:tcW w:w="9781" w:type="dxa"/>
          </w:tcPr>
          <w:p w14:paraId="59669CF8" w14:textId="6B696DFD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20A04">
              <w:rPr>
                <w:rFonts w:ascii="Corbel" w:hAnsi="Corbel"/>
                <w:sz w:val="24"/>
                <w:szCs w:val="24"/>
              </w:rPr>
              <w:t>Statystyka i kombinatoryka w kontekście rozumowania matematycznego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1A6A" w:rsidRPr="009C54AE" w14:paraId="5D84A7A4" w14:textId="77777777" w:rsidTr="00BA458F">
        <w:tc>
          <w:tcPr>
            <w:tcW w:w="9781" w:type="dxa"/>
          </w:tcPr>
          <w:p w14:paraId="28E7BE84" w14:textId="46AD690A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geometryczne, struktura geometrii euklidesowej.</w:t>
            </w:r>
          </w:p>
        </w:tc>
      </w:tr>
      <w:tr w:rsidR="00F31A6A" w:rsidRPr="009C54AE" w14:paraId="2E257428" w14:textId="77777777" w:rsidTr="00BA458F">
        <w:tc>
          <w:tcPr>
            <w:tcW w:w="9781" w:type="dxa"/>
          </w:tcPr>
          <w:p w14:paraId="015B7F0B" w14:textId="05A36E4B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Przekształcenia geometryczne – izometrie i podobieństwa. </w:t>
            </w:r>
          </w:p>
        </w:tc>
      </w:tr>
      <w:tr w:rsidR="00F31A6A" w:rsidRPr="009C54AE" w14:paraId="69677E2C" w14:textId="77777777" w:rsidTr="00BA458F">
        <w:tc>
          <w:tcPr>
            <w:tcW w:w="9781" w:type="dxa"/>
          </w:tcPr>
          <w:p w14:paraId="3FBDA4C9" w14:textId="69CAD590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dydaktyczne wspomagające elementarną edukację matematyczną.</w:t>
            </w:r>
          </w:p>
        </w:tc>
      </w:tr>
    </w:tbl>
    <w:p w14:paraId="4241D633" w14:textId="77777777" w:rsidR="00086F2B" w:rsidRPr="009C54AE" w:rsidRDefault="00086F2B" w:rsidP="00A610B3">
      <w:pPr>
        <w:spacing w:after="0" w:line="240" w:lineRule="auto"/>
        <w:rPr>
          <w:rFonts w:ascii="Corbel" w:hAnsi="Corbel"/>
          <w:sz w:val="24"/>
          <w:szCs w:val="24"/>
        </w:rPr>
      </w:pPr>
    </w:p>
    <w:p w14:paraId="72C33C10" w14:textId="77777777" w:rsidR="00A610B3" w:rsidRPr="009C54AE" w:rsidRDefault="00A610B3" w:rsidP="00A610B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6E43456" w14:textId="77777777" w:rsidR="00A610B3" w:rsidRPr="009C54AE" w:rsidRDefault="00A610B3" w:rsidP="00A610B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610B3" w:rsidRPr="009C54AE" w14:paraId="3775585E" w14:textId="77777777" w:rsidTr="00BA458F">
        <w:tc>
          <w:tcPr>
            <w:tcW w:w="9639" w:type="dxa"/>
          </w:tcPr>
          <w:p w14:paraId="3BB8B144" w14:textId="77777777" w:rsidR="00A610B3" w:rsidRPr="009C54AE" w:rsidRDefault="00A610B3" w:rsidP="00BA458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31A6A" w:rsidRPr="009C54AE" w14:paraId="475374CF" w14:textId="77777777" w:rsidTr="00BA458F">
        <w:tc>
          <w:tcPr>
            <w:tcW w:w="9639" w:type="dxa"/>
          </w:tcPr>
          <w:p w14:paraId="2BCBDFBF" w14:textId="48B82BC2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Elementy logiki matematycznej – prawa logiczne.</w:t>
            </w:r>
          </w:p>
        </w:tc>
      </w:tr>
      <w:tr w:rsidR="00F31A6A" w:rsidRPr="009C54AE" w14:paraId="2522F53D" w14:textId="77777777" w:rsidTr="00BA458F">
        <w:tc>
          <w:tcPr>
            <w:tcW w:w="9639" w:type="dxa"/>
          </w:tcPr>
          <w:p w14:paraId="67B4FB8B" w14:textId="6F51AC1B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Stosowanie rozumowania matematycznego i ocena poprawności rozumowania matematycznego.</w:t>
            </w:r>
          </w:p>
        </w:tc>
      </w:tr>
      <w:tr w:rsidR="00F31A6A" w:rsidRPr="009C54AE" w14:paraId="7684C684" w14:textId="77777777" w:rsidTr="00BA458F">
        <w:tc>
          <w:tcPr>
            <w:tcW w:w="9639" w:type="dxa"/>
          </w:tcPr>
          <w:p w14:paraId="4926F4A9" w14:textId="560B073D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Układanie i rozwiązywanie łamigłówek logicznych.</w:t>
            </w:r>
          </w:p>
        </w:tc>
      </w:tr>
      <w:tr w:rsidR="00F31A6A" w:rsidRPr="009C54AE" w14:paraId="6ECE2770" w14:textId="77777777" w:rsidTr="00BA458F">
        <w:tc>
          <w:tcPr>
            <w:tcW w:w="9639" w:type="dxa"/>
          </w:tcPr>
          <w:p w14:paraId="5E975614" w14:textId="002184A8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Wykorzystywanie praw działań w zbiorze R do rozwiązywania zadań.</w:t>
            </w:r>
          </w:p>
        </w:tc>
      </w:tr>
      <w:tr w:rsidR="00F31A6A" w:rsidRPr="009C54AE" w14:paraId="2104FAB2" w14:textId="77777777" w:rsidTr="00BA458F">
        <w:tc>
          <w:tcPr>
            <w:tcW w:w="9639" w:type="dxa"/>
          </w:tcPr>
          <w:p w14:paraId="5EC0AEF6" w14:textId="20EADE2D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Rozwiązywanie zadań problemowych, w tym zadań nawiązujących do sytuacji życiowych.</w:t>
            </w:r>
          </w:p>
        </w:tc>
      </w:tr>
      <w:tr w:rsidR="00F31A6A" w:rsidRPr="009C54AE" w14:paraId="72E060CE" w14:textId="77777777" w:rsidTr="00BA458F">
        <w:tc>
          <w:tcPr>
            <w:tcW w:w="9639" w:type="dxa"/>
          </w:tcPr>
          <w:p w14:paraId="571244A5" w14:textId="6D5A2037" w:rsidR="00F31A6A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Wykorzystywanie w praktyce nauczania pomocy dydaktycznych i obiektów matematycznych.</w:t>
            </w:r>
          </w:p>
        </w:tc>
      </w:tr>
      <w:tr w:rsidR="00F31A6A" w:rsidRPr="009C54AE" w14:paraId="7301B862" w14:textId="77777777" w:rsidTr="00BA458F">
        <w:tc>
          <w:tcPr>
            <w:tcW w:w="9639" w:type="dxa"/>
          </w:tcPr>
          <w:p w14:paraId="24EEAA23" w14:textId="3592CB3A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Rozwiązywanie przykładowych zadań konkursowych dla szkół podstawowych, w szczególności zadań otwartych. </w:t>
            </w:r>
          </w:p>
        </w:tc>
      </w:tr>
      <w:tr w:rsidR="00F31A6A" w:rsidRPr="009C54AE" w14:paraId="69295E5F" w14:textId="77777777" w:rsidTr="00BA458F">
        <w:tc>
          <w:tcPr>
            <w:tcW w:w="9639" w:type="dxa"/>
          </w:tcPr>
          <w:p w14:paraId="240B863B" w14:textId="5B8B439D" w:rsidR="00F31A6A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Ilustrowanie piękna matematyki i jego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identyfikowanie  w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różnych dziedzinach działalności człowieka</w:t>
            </w:r>
          </w:p>
        </w:tc>
      </w:tr>
    </w:tbl>
    <w:p w14:paraId="731653A7" w14:textId="77777777" w:rsidR="00A610B3" w:rsidRDefault="00A610B3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941226" w14:textId="77777777" w:rsidR="00086F2B" w:rsidRPr="009C54AE" w:rsidRDefault="00086F2B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89059C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A90849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AFD7D3" w14:textId="77777777" w:rsidR="00A610B3" w:rsidRPr="00153C41" w:rsidRDefault="00A610B3" w:rsidP="00A610B3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3F78482" w14:textId="77777777" w:rsidR="00A610B3" w:rsidRPr="00C344DB" w:rsidRDefault="00A610B3" w:rsidP="00A610B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C344DB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 </w:t>
      </w:r>
    </w:p>
    <w:p w14:paraId="19A33450" w14:textId="77777777" w:rsidR="00A610B3" w:rsidRPr="00C344DB" w:rsidRDefault="00A610B3" w:rsidP="00A610B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44DB">
        <w:rPr>
          <w:rFonts w:ascii="Corbel" w:hAnsi="Corbel"/>
          <w:b w:val="0"/>
          <w:smallCaps w:val="0"/>
          <w:szCs w:val="24"/>
        </w:rPr>
        <w:t>Ćwiczenia: analiza tekstów z dyskusją, praca w grupach (rozwiązywanie zadań, dyskusja</w:t>
      </w:r>
      <w:proofErr w:type="gramStart"/>
      <w:r w:rsidRPr="00C344DB">
        <w:rPr>
          <w:rFonts w:ascii="Corbel" w:hAnsi="Corbel"/>
          <w:b w:val="0"/>
          <w:smallCaps w:val="0"/>
          <w:szCs w:val="24"/>
        </w:rPr>
        <w:t>),gry</w:t>
      </w:r>
      <w:proofErr w:type="gramEnd"/>
      <w:r w:rsidRPr="00C344DB">
        <w:rPr>
          <w:rFonts w:ascii="Corbel" w:hAnsi="Corbel"/>
          <w:b w:val="0"/>
          <w:smallCaps w:val="0"/>
          <w:szCs w:val="24"/>
        </w:rPr>
        <w:t xml:space="preserve"> dydaktyczne </w:t>
      </w:r>
    </w:p>
    <w:p w14:paraId="251AA6AC" w14:textId="77777777" w:rsidR="00086F2B" w:rsidRDefault="00086F2B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78E483" w14:textId="77777777" w:rsidR="00A610B3" w:rsidRDefault="00A610B3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E328C4" w14:textId="77777777" w:rsidR="00A610B3" w:rsidRPr="009C54AE" w:rsidRDefault="00A610B3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79FC35D" w14:textId="77777777" w:rsidR="00A610B3" w:rsidRPr="009C54AE" w:rsidRDefault="00A610B3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16B0A9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C84101F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A610B3" w:rsidRPr="009C54AE" w14:paraId="27BDB1F8" w14:textId="77777777" w:rsidTr="00BA458F">
        <w:tc>
          <w:tcPr>
            <w:tcW w:w="1985" w:type="dxa"/>
            <w:vAlign w:val="center"/>
          </w:tcPr>
          <w:p w14:paraId="616B4F19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CC66A1D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E1DA4A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D80172E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0638CC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31A6A" w:rsidRPr="009C54AE" w14:paraId="752E2486" w14:textId="77777777" w:rsidTr="00BA458F">
        <w:tc>
          <w:tcPr>
            <w:tcW w:w="1985" w:type="dxa"/>
          </w:tcPr>
          <w:p w14:paraId="336131FD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2C787E9" w14:textId="75248EF4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2BB5B6AF" w14:textId="3D68FD0D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31A6A" w:rsidRPr="009C54AE" w14:paraId="1BA86C8E" w14:textId="77777777" w:rsidTr="00BA458F">
        <w:tc>
          <w:tcPr>
            <w:tcW w:w="1985" w:type="dxa"/>
          </w:tcPr>
          <w:p w14:paraId="063C176D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A5B760E" w14:textId="1D10DD5C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31CCDF8A" w14:textId="0DE9F435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31A6A" w:rsidRPr="009C54AE" w14:paraId="3562632C" w14:textId="77777777" w:rsidTr="00BA458F">
        <w:tc>
          <w:tcPr>
            <w:tcW w:w="1985" w:type="dxa"/>
          </w:tcPr>
          <w:p w14:paraId="275938A3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4DE8FC5" w14:textId="362AE4B5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093E4825" w14:textId="3394E96E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31A6A" w:rsidRPr="009C54AE" w14:paraId="5C88D11A" w14:textId="77777777" w:rsidTr="00BA458F">
        <w:tc>
          <w:tcPr>
            <w:tcW w:w="1985" w:type="dxa"/>
          </w:tcPr>
          <w:p w14:paraId="1A835D83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CA72BDA" w14:textId="13BAFAAB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44A2C0C" w14:textId="38BC197E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31A6A" w:rsidRPr="009C54AE" w14:paraId="059E3488" w14:textId="77777777" w:rsidTr="00BA458F">
        <w:tc>
          <w:tcPr>
            <w:tcW w:w="1985" w:type="dxa"/>
          </w:tcPr>
          <w:p w14:paraId="07CABF52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81A5D59" w14:textId="3D0AA34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14:paraId="767BC76A" w14:textId="50EA1F2F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31A6A" w:rsidRPr="009C54AE" w14:paraId="5E610944" w14:textId="77777777" w:rsidTr="00BA458F">
        <w:tc>
          <w:tcPr>
            <w:tcW w:w="1985" w:type="dxa"/>
          </w:tcPr>
          <w:p w14:paraId="2152052C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629D3290" w14:textId="65AF5C6C" w:rsidR="00F31A6A" w:rsidRPr="00803E94" w:rsidRDefault="00F31A6A" w:rsidP="00F31A6A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14:paraId="43A9A663" w14:textId="36E61C0E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31A6A" w:rsidRPr="009C54AE" w14:paraId="1A821D56" w14:textId="77777777" w:rsidTr="00BA458F">
        <w:tc>
          <w:tcPr>
            <w:tcW w:w="1985" w:type="dxa"/>
          </w:tcPr>
          <w:p w14:paraId="4BAD65B8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562432E3" w14:textId="0971F54F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5C10FA6" w14:textId="6CA0A85D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31A6A" w:rsidRPr="009C54AE" w14:paraId="5D538A0C" w14:textId="77777777" w:rsidTr="00BA458F">
        <w:tc>
          <w:tcPr>
            <w:tcW w:w="1985" w:type="dxa"/>
          </w:tcPr>
          <w:p w14:paraId="0CAC3168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44F008FF" w14:textId="31E6738E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795EA8A" w14:textId="22E7AA4D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68E3C6FF" w14:textId="77777777" w:rsidR="00086F2B" w:rsidRDefault="00086F2B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62046" w14:textId="77777777" w:rsidR="00086F2B" w:rsidRPr="009C54AE" w:rsidRDefault="00086F2B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20C5AA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84BF95B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610B3" w:rsidRPr="009C54AE" w14:paraId="3E8791B8" w14:textId="77777777" w:rsidTr="00BA458F">
        <w:tc>
          <w:tcPr>
            <w:tcW w:w="9670" w:type="dxa"/>
          </w:tcPr>
          <w:p w14:paraId="65A9CF6E" w14:textId="3E60CB91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kolokwium, aktywna praca w grupie, zaliczenia egzaminu </w:t>
            </w:r>
            <w:r w:rsidR="00F31A6A">
              <w:rPr>
                <w:rFonts w:ascii="Corbel" w:hAnsi="Corbel"/>
                <w:b w:val="0"/>
                <w:smallCaps w:val="0"/>
                <w:szCs w:val="24"/>
              </w:rPr>
              <w:t>pisemnego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71EE02C1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EC87D2" w14:textId="77777777" w:rsidR="00A610B3" w:rsidRPr="009C54AE" w:rsidRDefault="00A610B3" w:rsidP="00A610B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72357BB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A610B3" w:rsidRPr="009C54AE" w14:paraId="0B5C46A7" w14:textId="77777777" w:rsidTr="00BA458F">
        <w:tc>
          <w:tcPr>
            <w:tcW w:w="4962" w:type="dxa"/>
            <w:vAlign w:val="center"/>
          </w:tcPr>
          <w:p w14:paraId="01E995FA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92B40A7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610B3" w:rsidRPr="009C54AE" w14:paraId="26F84BD3" w14:textId="77777777" w:rsidTr="00BA458F">
        <w:tc>
          <w:tcPr>
            <w:tcW w:w="4962" w:type="dxa"/>
          </w:tcPr>
          <w:p w14:paraId="6E0F2226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59DEF75" w14:textId="77777777" w:rsidR="00A610B3" w:rsidRPr="009C54AE" w:rsidRDefault="00086F2B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610B3" w:rsidRPr="009C54AE" w14:paraId="29EAA63E" w14:textId="77777777" w:rsidTr="00BA458F">
        <w:tc>
          <w:tcPr>
            <w:tcW w:w="4962" w:type="dxa"/>
          </w:tcPr>
          <w:p w14:paraId="1E819BD8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D447E2A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7A90325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610B3" w:rsidRPr="009C54AE" w14:paraId="3FE644AE" w14:textId="77777777" w:rsidTr="00BA458F">
        <w:tc>
          <w:tcPr>
            <w:tcW w:w="4962" w:type="dxa"/>
          </w:tcPr>
          <w:p w14:paraId="29F85F7B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873CC0C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</w:t>
            </w:r>
            <w:r>
              <w:rPr>
                <w:rFonts w:ascii="Corbel" w:hAnsi="Corbel"/>
                <w:sz w:val="24"/>
                <w:szCs w:val="24"/>
              </w:rPr>
              <w:t>gzaminu, napisanie referatu,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D67C472" w14:textId="77777777" w:rsidR="00757901" w:rsidRDefault="00757901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E82C52" w14:textId="77777777" w:rsidR="00757901" w:rsidRDefault="00757901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5F916A4" w14:textId="77777777" w:rsidR="00A610B3" w:rsidRPr="009C54AE" w:rsidRDefault="00086F2B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A610B3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A610B3" w:rsidRPr="009C54AE" w14:paraId="7DABF3DB" w14:textId="77777777" w:rsidTr="00BA458F">
        <w:tc>
          <w:tcPr>
            <w:tcW w:w="4962" w:type="dxa"/>
          </w:tcPr>
          <w:p w14:paraId="7FE59C67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6AE096A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A610B3" w:rsidRPr="009C54AE" w14:paraId="224F2595" w14:textId="77777777" w:rsidTr="00BA458F">
        <w:tc>
          <w:tcPr>
            <w:tcW w:w="4962" w:type="dxa"/>
          </w:tcPr>
          <w:p w14:paraId="48B71C48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3C4DC96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1619CB8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8C625A6" w14:textId="77777777" w:rsidR="00A610B3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9F0CDF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BDB05C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C23A219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610B3" w:rsidRPr="009C54AE" w14:paraId="7D70E5F2" w14:textId="77777777" w:rsidTr="00BA458F">
        <w:trPr>
          <w:trHeight w:val="397"/>
        </w:trPr>
        <w:tc>
          <w:tcPr>
            <w:tcW w:w="3544" w:type="dxa"/>
          </w:tcPr>
          <w:p w14:paraId="6E0E697A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F169B4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610B3" w:rsidRPr="009C54AE" w14:paraId="433A7B18" w14:textId="77777777" w:rsidTr="00BA458F">
        <w:trPr>
          <w:trHeight w:val="397"/>
        </w:trPr>
        <w:tc>
          <w:tcPr>
            <w:tcW w:w="3544" w:type="dxa"/>
          </w:tcPr>
          <w:p w14:paraId="6F3260A9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AB31506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591218F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C13CA0" w14:textId="77777777" w:rsidR="00A610B3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3F7926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1179B65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610B3" w:rsidRPr="009C54AE" w14:paraId="0C5822D7" w14:textId="77777777" w:rsidTr="00BA458F">
        <w:trPr>
          <w:trHeight w:val="397"/>
        </w:trPr>
        <w:tc>
          <w:tcPr>
            <w:tcW w:w="7513" w:type="dxa"/>
          </w:tcPr>
          <w:p w14:paraId="21B13D72" w14:textId="77777777" w:rsidR="00A610B3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D27E43A" w14:textId="7B0E57DF" w:rsidR="00FC0A42" w:rsidRPr="00ED71F5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Gruszczyk – Kolczyńska E., Zielińska E.: Dziecięca matematyka, Książka dla rodziców i nauczycieli, WSiP, Warszawa 1997.</w:t>
            </w:r>
          </w:p>
          <w:p w14:paraId="3E6B6BF3" w14:textId="77777777" w:rsidR="00FC0A42" w:rsidRPr="00ED71F5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Hejny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gram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Rozwój  wiedzy</w:t>
            </w:r>
            <w:proofErr w:type="gram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matematycznej, Dydaktyka matematyki 19, Roczniki Polskiego Towarzystwa Matematycznego Kraków 1999.</w:t>
            </w:r>
          </w:p>
          <w:p w14:paraId="3A190BD0" w14:textId="77777777" w:rsidR="00FC0A42" w:rsidRPr="00ED71F5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red. Semadeni Z.: Nauczanie początkowe matematyki, t. I –IV. Praca zbiorowa, WSiP, Warszawa 1992.</w:t>
            </w:r>
          </w:p>
          <w:p w14:paraId="6DE70FCA" w14:textId="77777777" w:rsidR="00FC0A42" w:rsidRPr="00ED71F5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Swoboda E.: Przestrzeń, regularności geometryczne i kształty w uczeniu się i nauczaniu dzieci, Wydawnictwo Uczelniane UR, 2006.</w:t>
            </w:r>
          </w:p>
          <w:p w14:paraId="5455A16E" w14:textId="77777777" w:rsidR="00FC0A42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Semadeni Z.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 Matematyka współczesna w nauczaniu dzieci, PWN, Warszawa, 1979</w:t>
            </w:r>
          </w:p>
          <w:p w14:paraId="741EEC46" w14:textId="77777777" w:rsidR="00FC0A42" w:rsidRPr="00ED71F5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Fiedler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Matematyka już w przedszkolu, WSiP Warszawa 2000</w:t>
            </w:r>
          </w:p>
          <w:p w14:paraId="615B282C" w14:textId="77777777" w:rsidR="00FC0A42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Hanisz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J.: Matematyka w kształceniu zintegrowanym, WSiP, Warszawa 2002</w:t>
            </w:r>
          </w:p>
          <w:p w14:paraId="01210BCF" w14:textId="77777777" w:rsidR="00FC0A42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Treliński G.: Kształcenie matematyczne w systemie zintegrowanym w klasach I – III, W. Ś., Kielce 2004</w:t>
            </w:r>
          </w:p>
          <w:p w14:paraId="40475A18" w14:textId="6BCEC649" w:rsidR="00A610B3" w:rsidRPr="007C7030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Gruszczyk-Kolczyńska E., Dziecięca matematyka. Program dla przedszkoli, klas zerowych i placówek integracyjnych, WSiP, Warszawa 2004</w:t>
            </w:r>
            <w:r w:rsidR="00E76872">
              <w:rPr>
                <w:rFonts w:ascii="Corbel" w:hAnsi="Corbel"/>
                <w:b w:val="0"/>
                <w:smallCaps w:val="0"/>
                <w:szCs w:val="24"/>
              </w:rPr>
              <w:t>, WSiP, Warsza</w:t>
            </w:r>
            <w:r w:rsidR="007C7030">
              <w:rPr>
                <w:rFonts w:ascii="Corbel" w:hAnsi="Corbel"/>
                <w:b w:val="0"/>
                <w:smallCaps w:val="0"/>
                <w:szCs w:val="24"/>
              </w:rPr>
              <w:t>wa 2004</w:t>
            </w:r>
          </w:p>
        </w:tc>
      </w:tr>
      <w:tr w:rsidR="00A610B3" w:rsidRPr="009C54AE" w14:paraId="619086A8" w14:textId="77777777" w:rsidTr="00BA458F">
        <w:trPr>
          <w:trHeight w:val="397"/>
        </w:trPr>
        <w:tc>
          <w:tcPr>
            <w:tcW w:w="7513" w:type="dxa"/>
          </w:tcPr>
          <w:p w14:paraId="2C3D3699" w14:textId="77777777" w:rsidR="00A610B3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E104E63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Klaus-Stańska D., Sensy i bezsensy edukacji wczesnoszkolnej, WSiP, Warszawa 2005</w:t>
            </w:r>
          </w:p>
          <w:p w14:paraId="529C31C9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Podstawa programowa kształcenia ogólnego. I etap edukacyjny, klasy I – III szkoły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podstawowej 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hyperlink r:id="rId7" w:history="1">
              <w:r w:rsidRPr="00ED71F5">
                <w:rPr>
                  <w:rFonts w:ascii="Corbel" w:hAnsi="Corbel"/>
                  <w:b w:val="0"/>
                  <w:smallCaps w:val="0"/>
                  <w:szCs w:val="24"/>
                </w:rPr>
                <w:t>www.men.gov.pl</w:t>
              </w:r>
            </w:hyperlink>
          </w:p>
          <w:p w14:paraId="4D2ED5BE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Kalinowska A., Matematyczne zadania problemowe w klasach początkowych – między wiedzą osobistą a jej formalizacją, WSiP, Kraków 2010</w:t>
            </w:r>
          </w:p>
          <w:p w14:paraId="18CABF2E" w14:textId="77777777" w:rsidR="00FC0A42" w:rsidRPr="00ED71F5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Kucharczyk, S..: Podstawy nauczania początkowego matematyki: wybór </w:t>
            </w:r>
            <w:proofErr w:type="gram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zadań  Warszawa</w:t>
            </w:r>
            <w:proofErr w:type="gram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: WSiP, 1991</w:t>
            </w:r>
          </w:p>
          <w:p w14:paraId="3515036E" w14:textId="77777777" w:rsidR="00FC0A42" w:rsidRPr="00ED71F5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Gruszczyk – Kolczyńska, </w:t>
            </w:r>
            <w:proofErr w:type="gram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E,:</w:t>
            </w:r>
            <w:proofErr w:type="gram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Wspomaganie rozwoju umysłowego oraz edukacja matematyczna dzieci, Edukacja Polska, 2009.</w:t>
            </w:r>
          </w:p>
          <w:p w14:paraId="023163E3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Gruszczyk – Kolczyńska, E.: </w:t>
            </w:r>
            <w:proofErr w:type="gram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Edukacja  matematyczna</w:t>
            </w:r>
            <w:proofErr w:type="gram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w klasie I. Książka dla nauczycieli i rodziców. Cele i treści kształcenia, podstawy psychologiczne i pedagogiczne oraz opisy zajęć z dziećmi, CEBP 24.12, </w:t>
            </w:r>
            <w:proofErr w:type="spellStart"/>
            <w:proofErr w:type="gram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Sp.z</w:t>
            </w:r>
            <w:proofErr w:type="spellEnd"/>
            <w:proofErr w:type="gram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o.o</w:t>
            </w:r>
            <w:proofErr w:type="spell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, Kraków. 2014.</w:t>
            </w:r>
          </w:p>
          <w:p w14:paraId="2570B161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Trelińscy U.G., Nauczanie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początków  geometrii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Mat&amp;Mat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Kielce 1996.</w:t>
            </w:r>
          </w:p>
          <w:p w14:paraId="2CD0CE8B" w14:textId="02161D5A" w:rsidR="00A610B3" w:rsidRPr="00752CAF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wybrane podręczniki, artykuły wskazane przez prowadzącego zajęcia</w:t>
            </w:r>
          </w:p>
        </w:tc>
      </w:tr>
    </w:tbl>
    <w:p w14:paraId="008AC4E9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B0C501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82B792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FC912CF" w14:textId="77777777" w:rsidR="00A610B3" w:rsidRDefault="00A610B3" w:rsidP="00A610B3"/>
    <w:p w14:paraId="5FE386EF" w14:textId="77777777" w:rsidR="001E7292" w:rsidRDefault="001E7292"/>
    <w:sectPr w:rsidR="001E7292" w:rsidSect="00BA45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1DCD6" w14:textId="77777777" w:rsidR="00541A9A" w:rsidRDefault="00541A9A" w:rsidP="00A610B3">
      <w:pPr>
        <w:spacing w:after="0" w:line="240" w:lineRule="auto"/>
      </w:pPr>
      <w:r>
        <w:separator/>
      </w:r>
    </w:p>
  </w:endnote>
  <w:endnote w:type="continuationSeparator" w:id="0">
    <w:p w14:paraId="0907DC3B" w14:textId="77777777" w:rsidR="00541A9A" w:rsidRDefault="00541A9A" w:rsidP="00A61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EF989" w14:textId="77777777" w:rsidR="00541A9A" w:rsidRDefault="00541A9A" w:rsidP="00A610B3">
      <w:pPr>
        <w:spacing w:after="0" w:line="240" w:lineRule="auto"/>
      </w:pPr>
      <w:r>
        <w:separator/>
      </w:r>
    </w:p>
  </w:footnote>
  <w:footnote w:type="continuationSeparator" w:id="0">
    <w:p w14:paraId="2BD0BA6F" w14:textId="77777777" w:rsidR="00541A9A" w:rsidRDefault="00541A9A" w:rsidP="00A610B3">
      <w:pPr>
        <w:spacing w:after="0" w:line="240" w:lineRule="auto"/>
      </w:pPr>
      <w:r>
        <w:continuationSeparator/>
      </w:r>
    </w:p>
  </w:footnote>
  <w:footnote w:id="1">
    <w:p w14:paraId="5C6B9C6C" w14:textId="77777777" w:rsidR="00A610B3" w:rsidRDefault="00A610B3" w:rsidP="00A610B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A6F84"/>
    <w:multiLevelType w:val="hybridMultilevel"/>
    <w:tmpl w:val="70F49E54"/>
    <w:lvl w:ilvl="0" w:tplc="DE7A9910">
      <w:start w:val="1"/>
      <w:numFmt w:val="decimal"/>
      <w:lvlText w:val="%1."/>
      <w:lvlJc w:val="left"/>
      <w:pPr>
        <w:ind w:left="53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924C61"/>
    <w:multiLevelType w:val="hybridMultilevel"/>
    <w:tmpl w:val="D77EA0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14849"/>
    <w:multiLevelType w:val="hybridMultilevel"/>
    <w:tmpl w:val="98C8BB5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E73538"/>
    <w:multiLevelType w:val="hybridMultilevel"/>
    <w:tmpl w:val="79948B6E"/>
    <w:lvl w:ilvl="0" w:tplc="DE7A99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F05A6E"/>
    <w:multiLevelType w:val="hybridMultilevel"/>
    <w:tmpl w:val="057839CE"/>
    <w:lvl w:ilvl="0" w:tplc="DE7A99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1524C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86539899">
    <w:abstractNumId w:val="1"/>
  </w:num>
  <w:num w:numId="2" w16cid:durableId="305935048">
    <w:abstractNumId w:val="2"/>
  </w:num>
  <w:num w:numId="3" w16cid:durableId="1543439307">
    <w:abstractNumId w:val="3"/>
  </w:num>
  <w:num w:numId="4" w16cid:durableId="1805417871">
    <w:abstractNumId w:val="0"/>
  </w:num>
  <w:num w:numId="5" w16cid:durableId="1289504881">
    <w:abstractNumId w:val="5"/>
  </w:num>
  <w:num w:numId="6" w16cid:durableId="13864918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B3"/>
    <w:rsid w:val="00086F2B"/>
    <w:rsid w:val="000A1573"/>
    <w:rsid w:val="00110179"/>
    <w:rsid w:val="00155289"/>
    <w:rsid w:val="001E7292"/>
    <w:rsid w:val="001F2B9A"/>
    <w:rsid w:val="002255CC"/>
    <w:rsid w:val="00253438"/>
    <w:rsid w:val="002817EA"/>
    <w:rsid w:val="002F5DD7"/>
    <w:rsid w:val="003406BF"/>
    <w:rsid w:val="00366BFF"/>
    <w:rsid w:val="004301FF"/>
    <w:rsid w:val="0045292F"/>
    <w:rsid w:val="004C4965"/>
    <w:rsid w:val="00541A9A"/>
    <w:rsid w:val="005623BE"/>
    <w:rsid w:val="00690D2F"/>
    <w:rsid w:val="006A2FD1"/>
    <w:rsid w:val="006A476C"/>
    <w:rsid w:val="006B69F6"/>
    <w:rsid w:val="006C2763"/>
    <w:rsid w:val="006D01B5"/>
    <w:rsid w:val="00704C40"/>
    <w:rsid w:val="00757901"/>
    <w:rsid w:val="007A5CAF"/>
    <w:rsid w:val="007B5437"/>
    <w:rsid w:val="007C54C2"/>
    <w:rsid w:val="007C7030"/>
    <w:rsid w:val="00816123"/>
    <w:rsid w:val="008327B6"/>
    <w:rsid w:val="008367CD"/>
    <w:rsid w:val="008672B2"/>
    <w:rsid w:val="00875C1A"/>
    <w:rsid w:val="008B5707"/>
    <w:rsid w:val="008B6893"/>
    <w:rsid w:val="00986D36"/>
    <w:rsid w:val="009E6551"/>
    <w:rsid w:val="00A610B3"/>
    <w:rsid w:val="00B72BEE"/>
    <w:rsid w:val="00B94713"/>
    <w:rsid w:val="00BA458F"/>
    <w:rsid w:val="00BE0F34"/>
    <w:rsid w:val="00C13CAD"/>
    <w:rsid w:val="00DB029B"/>
    <w:rsid w:val="00DE72FB"/>
    <w:rsid w:val="00E76872"/>
    <w:rsid w:val="00EE07A2"/>
    <w:rsid w:val="00F304C8"/>
    <w:rsid w:val="00F31A6A"/>
    <w:rsid w:val="00F6327B"/>
    <w:rsid w:val="00F70177"/>
    <w:rsid w:val="00F745AB"/>
    <w:rsid w:val="00F9417D"/>
    <w:rsid w:val="00FC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D4EEE"/>
  <w15:chartTrackingRefBased/>
  <w15:docId w15:val="{A6B572FF-D346-4B1A-84FF-D6C0C2802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0B3"/>
    <w:pPr>
      <w:spacing w:after="200" w:line="276" w:lineRule="auto"/>
    </w:pPr>
    <w:rPr>
      <w:rFonts w:ascii="Calibri" w:hAnsi="Calibri"/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10B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10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610B3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610B3"/>
    <w:rPr>
      <w:vertAlign w:val="superscript"/>
    </w:rPr>
  </w:style>
  <w:style w:type="paragraph" w:customStyle="1" w:styleId="Punktygwne">
    <w:name w:val="Punkty główne"/>
    <w:basedOn w:val="Normalny"/>
    <w:rsid w:val="00A610B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610B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610B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610B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610B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610B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610B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610B3"/>
    <w:rPr>
      <w:rFonts w:ascii="Calibri" w:hAnsi="Calibri"/>
      <w:sz w:val="22"/>
      <w:szCs w:val="22"/>
      <w:lang w:val="pl-PL" w:eastAsia="en-US"/>
    </w:rPr>
  </w:style>
  <w:style w:type="character" w:styleId="Hipercze">
    <w:name w:val="Hyperlink"/>
    <w:uiPriority w:val="99"/>
    <w:unhideWhenUsed/>
    <w:rsid w:val="00A610B3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610B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610B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8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n.gov.pl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8EC5D0-C35A-4FBF-AA5F-B1778DA4135F}"/>
</file>

<file path=customXml/itemProps2.xml><?xml version="1.0" encoding="utf-8"?>
<ds:datastoreItem xmlns:ds="http://schemas.openxmlformats.org/officeDocument/2006/customXml" ds:itemID="{4E67913F-FFA8-436A-90BF-57F95A99F8BF}"/>
</file>

<file path=customXml/itemProps3.xml><?xml version="1.0" encoding="utf-8"?>
<ds:datastoreItem xmlns:ds="http://schemas.openxmlformats.org/officeDocument/2006/customXml" ds:itemID="{C20778DF-41AE-4E16-B526-F1004434E7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1539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9831</CharactersWithSpaces>
  <SharedDoc>false</SharedDoc>
  <HLinks>
    <vt:vector size="6" baseType="variant"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http://www.men.gov.pl/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cp:lastModifiedBy>Bożena Maj-Tatsis</cp:lastModifiedBy>
  <cp:revision>2</cp:revision>
  <dcterms:created xsi:type="dcterms:W3CDTF">2025-12-17T23:19:00Z</dcterms:created>
  <dcterms:modified xsi:type="dcterms:W3CDTF">2025-12-17T23:19:00Z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